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AE0" w:rsidRDefault="00AE70D0" w:rsidP="00AE70D0">
      <w:pPr>
        <w:rPr>
          <w:rFonts w:ascii="Arial Black" w:eastAsia="Times New Roman" w:hAnsi="Arial Black" w:cs="Arial Black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7632680" cy="217714"/>
                <wp:effectExtent l="0" t="0" r="0" b="19050"/>
                <wp:wrapNone/>
                <wp:docPr id="100010003" name="ODT_ATTR_LBL_DR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2680" cy="217714"/>
                        </a:xfrm>
                        <a:prstGeom prst="rect">
                          <a:avLst/>
                        </a:prstGeom>
                        <a:gradFill>
                          <a:gsLst>
                            <a:gs pos="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0"/>
                        </a:gra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1034" id="ODT_ATTR_LBL_DRAW" o:spid="_x0000_s1026" style="position:absolute;margin-left:0;margin-top:0;width:1388.4pt;height:17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" fillcolor="#f2f2f2 [3052]" strokecolor="#f2f2f2 [3052]" strokeweight="1pt">
                <v:fill color2="white [3212]" angle="90" colors="0 #f2f2f2;3277f #f2f2f2" focus="100%" type="gradient">
                  <o:fill v:ext="view" type="gradientUnscaled"/>
                </v:fill>
                <w10:wrap anchorx="page" anchory="page"/>
              </v:rect>
            </w:pict>
          </mc:Fallback>
        </mc:AlternateContent>
      </w:r>
      <w:r w:rsidR="000575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DT_ATTR_LBL_SHAPE" o:spid="_x0000_s1026" type="#_x0000_t202" style="position:absolute;margin-left:0;margin-top:0;width:500pt;height:20pt;z-index:251663360;visibility:visible;mso-wrap-style:square;mso-width-percent:1000;mso-height-percent:0;mso-wrap-distance-left:0;mso-wrap-distance-top:0;mso-wrap-distance-bottom:0;mso-position-horizontal:absolute;mso-position-horizontal-relative:page;mso-position-vertical:absolute;mso-position-vertical-relative:page;mso-width-percent:1000;mso-height-percent:0;mso-width-relative:page;mso-height-relative:margin;v-text-anchor:top" filled="f" stroked="f" strokeweight=".5pt">
            <o:lock v:ext="edit" aspectratio="t" verticies="t" text="t" shapetype="t"/>
            <v:textbox style="mso-next-textbox:#ODT_ATTR_LBL_SHAPE" inset="8mm,,8mm">
              <w:txbxContent>
                <w:p w:rsidR="00752AE0" w:rsidRDefault="00752AE0">
                  <w:pPr>
                    <w:rPr>
                      <w:rFonts w:ascii="Roboto" w:hAnsi="Roboto"/>
                      <w:color w:val="0F2B46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Septiembre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/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Octubre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202</w:t>
      </w:r>
      <w:r w:rsidR="000575F8">
        <w:rPr>
          <w:rFonts w:ascii="Arial Black" w:eastAsia="Times New Roman" w:hAnsi="Arial Black" w:cs="Arial Black"/>
          <w:sz w:val="24"/>
          <w:szCs w:val="24"/>
        </w:rPr>
        <w:t>2</w:t>
      </w:r>
      <w:bookmarkStart w:id="0" w:name="_GoBack"/>
      <w:bookmarkEnd w:id="0"/>
      <w:r>
        <w:rPr>
          <w:rFonts w:ascii="Arial Black" w:eastAsia="Times New Roman" w:hAnsi="Arial Black" w:cs="Arial Black"/>
          <w:sz w:val="24"/>
          <w:szCs w:val="24"/>
        </w:rPr>
        <w:tab/>
      </w:r>
      <w:r>
        <w:rPr>
          <w:rFonts w:ascii="Arial Black" w:eastAsia="Times New Roman" w:hAnsi="Arial Black" w:cs="Arial Black"/>
          <w:sz w:val="24"/>
          <w:szCs w:val="24"/>
        </w:rPr>
        <w:tab/>
      </w:r>
      <w:r>
        <w:rPr>
          <w:rFonts w:ascii="Arial Black" w:eastAsia="Times New Roman" w:hAnsi="Arial Black" w:cs="Arial Black"/>
          <w:sz w:val="24"/>
          <w:szCs w:val="24"/>
        </w:rPr>
        <w:tab/>
      </w:r>
      <w:r>
        <w:rPr>
          <w:rFonts w:ascii="Arial Black" w:eastAsia="Times New Roman" w:hAnsi="Arial Black" w:cs="Arial Black"/>
          <w:sz w:val="24"/>
          <w:szCs w:val="24"/>
        </w:rPr>
        <w:tab/>
      </w:r>
      <w:r>
        <w:rPr>
          <w:rFonts w:ascii="Arial Black" w:eastAsia="Times New Roman" w:hAnsi="Arial Black" w:cs="Arial Black"/>
          <w:sz w:val="24"/>
          <w:szCs w:val="24"/>
        </w:rPr>
        <w:tab/>
      </w:r>
    </w:p>
    <w:p w:rsidR="00752AE0" w:rsidRDefault="00AE70D0">
      <w:pPr>
        <w:shd w:val="clear" w:color="auto" w:fill="FFFFFF"/>
        <w:spacing w:before="280" w:after="280" w:line="240" w:lineRule="auto"/>
      </w:pPr>
      <w:r>
        <w:rPr>
          <w:rFonts w:ascii="Arial Black" w:eastAsia="Times New Roman" w:hAnsi="Arial Black" w:cs="Arial Black"/>
          <w:sz w:val="24"/>
          <w:szCs w:val="24"/>
        </w:rPr>
        <w:t xml:space="preserve">Padre (s) / tutor (es): </w:t>
      </w:r>
    </w:p>
    <w:p w:rsidR="00752AE0" w:rsidRDefault="00AE70D0">
      <w:pPr>
        <w:shd w:val="clear" w:color="auto" w:fill="FFFFFF"/>
        <w:spacing w:before="280" w:after="280" w:line="240" w:lineRule="auto"/>
      </w:pPr>
      <w:r>
        <w:rPr>
          <w:rFonts w:ascii="Arial Black" w:eastAsia="Times New Roman" w:hAnsi="Arial Black" w:cs="Arial Black"/>
          <w:sz w:val="24"/>
          <w:szCs w:val="24"/>
        </w:rPr>
        <w:t xml:space="preserve">El Distrito Escolar de Springfield,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cooperación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 </w:t>
      </w:r>
      <w:r w:rsidR="00D96F1C">
        <w:rPr>
          <w:rFonts w:ascii="Arial Black" w:eastAsia="Times New Roman" w:hAnsi="Arial Black" w:cs="Arial Black"/>
          <w:sz w:val="24"/>
          <w:szCs w:val="24"/>
        </w:rPr>
        <w:t>CoxHealth</w:t>
      </w:r>
      <w:r>
        <w:rPr>
          <w:rFonts w:ascii="Arial Black" w:eastAsia="Times New Roman" w:hAnsi="Arial Black" w:cs="Arial Black"/>
          <w:sz w:val="24"/>
          <w:szCs w:val="24"/>
        </w:rPr>
        <w:t xml:space="preserve">, con el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apoyo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del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Departamento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Salud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del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Condado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</w:t>
      </w:r>
      <w:r w:rsidR="00D96F1C">
        <w:rPr>
          <w:rFonts w:ascii="Arial Black" w:eastAsia="Times New Roman" w:hAnsi="Arial Black" w:cs="Arial Black"/>
          <w:sz w:val="24"/>
          <w:szCs w:val="24"/>
        </w:rPr>
        <w:t xml:space="preserve">e Springfield Greene </w:t>
      </w:r>
      <w:r>
        <w:rPr>
          <w:rFonts w:ascii="Arial Black" w:eastAsia="Times New Roman" w:hAnsi="Arial Black" w:cs="Arial Black"/>
          <w:sz w:val="24"/>
          <w:szCs w:val="24"/>
        </w:rPr>
        <w:t xml:space="preserve">y Mercy,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está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ofreciendo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contra la influenza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estacional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cualquier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niño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forma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gratuita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según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lo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permita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el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suministro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.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hijo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recibirá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inactivada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contra la influenza (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contra la gripe).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Clínica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la Gripe se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llevará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cabo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escuela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hijo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el __________________.</w:t>
      </w:r>
    </w:p>
    <w:p w:rsidR="00752AE0" w:rsidRDefault="00AE70D0">
      <w:pPr>
        <w:shd w:val="clear" w:color="auto" w:fill="FFFFFF"/>
        <w:spacing w:before="280" w:after="280" w:line="240" w:lineRule="auto"/>
      </w:pPr>
      <w:r>
        <w:rPr>
          <w:rFonts w:ascii="Arial Black" w:eastAsia="Times New Roman" w:hAnsi="Arial Black" w:cs="Arial Black"/>
          <w:sz w:val="24"/>
          <w:szCs w:val="24"/>
        </w:rPr>
        <w:t xml:space="preserve">Las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siguientes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condiciones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evitarían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que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hijo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reciba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contra la gripe: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alergia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 los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componentes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y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enfermedades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moderadas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o graves.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Declaración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información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sobre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para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inactivada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contra la influenza (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antigripal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) se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incluye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esta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carta. Se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recomienda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 los </w:t>
      </w:r>
      <w:proofErr w:type="gramStart"/>
      <w:r>
        <w:rPr>
          <w:rFonts w:ascii="Arial Black" w:eastAsia="Times New Roman" w:hAnsi="Arial Black" w:cs="Arial Black"/>
          <w:sz w:val="24"/>
          <w:szCs w:val="24"/>
        </w:rPr>
        <w:t>padres</w:t>
      </w:r>
      <w:proofErr w:type="gramEnd"/>
      <w:r>
        <w:rPr>
          <w:rFonts w:ascii="Arial Black" w:eastAsia="Times New Roman" w:hAnsi="Arial Black" w:cs="Arial Black"/>
          <w:sz w:val="24"/>
          <w:szCs w:val="24"/>
        </w:rPr>
        <w:t xml:space="preserve"> que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revisen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información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y que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aquellos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niños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que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tienen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riesgos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salud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importantes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coordinen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sus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proveedor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atención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primaria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>.</w:t>
      </w:r>
    </w:p>
    <w:p w:rsidR="00752AE0" w:rsidRDefault="00AE70D0">
      <w:pPr>
        <w:shd w:val="clear" w:color="auto" w:fill="FFFFFF"/>
        <w:spacing w:before="280" w:after="280" w:line="240" w:lineRule="auto"/>
        <w:rPr>
          <w:rFonts w:ascii="Arial Black" w:eastAsia="Times New Roman" w:hAnsi="Arial Black" w:cs="Arial Black"/>
          <w:b/>
          <w:bCs/>
          <w:sz w:val="24"/>
          <w:szCs w:val="24"/>
        </w:rPr>
      </w:pPr>
      <w:r>
        <w:rPr>
          <w:rFonts w:ascii="Arial Black" w:eastAsia="Times New Roman" w:hAnsi="Arial Black" w:cs="Arial Black"/>
          <w:sz w:val="24"/>
          <w:szCs w:val="24"/>
        </w:rPr>
        <w:t xml:space="preserve">Si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está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interesado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que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hijo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reciba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inactivada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contra la influenza (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vacuna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antigripal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), complete y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firme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el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formulario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consentimiento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y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devuélvalo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enfermera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escuela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hijo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antes de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clínica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influenza de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escuela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>.</w:t>
      </w:r>
    </w:p>
    <w:p w:rsidR="00752AE0" w:rsidRDefault="00AE70D0">
      <w:pPr>
        <w:shd w:val="clear" w:color="auto" w:fill="FFFFFF"/>
        <w:spacing w:before="280" w:after="280" w:line="240" w:lineRule="auto"/>
        <w:rPr>
          <w:rFonts w:ascii="Arial Black" w:eastAsia="Times New Roman" w:hAnsi="Arial Black" w:cs="Arial Black"/>
          <w:sz w:val="24"/>
          <w:szCs w:val="24"/>
        </w:rPr>
      </w:pPr>
      <w:r>
        <w:rPr>
          <w:rFonts w:ascii="Arial Black" w:eastAsia="Times New Roman" w:hAnsi="Arial Black" w:cs="Arial Black"/>
          <w:sz w:val="24"/>
          <w:szCs w:val="24"/>
        </w:rPr>
        <w:t xml:space="preserve">Las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clínicas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se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llevarán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cabo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según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lo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permita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oferta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. Si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tiene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preguntas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adicionales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sobre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el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programa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,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llame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a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enfermera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la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escuela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de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su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 xml:space="preserve"> </w:t>
      </w:r>
      <w:proofErr w:type="spellStart"/>
      <w:r>
        <w:rPr>
          <w:rFonts w:ascii="Arial Black" w:eastAsia="Times New Roman" w:hAnsi="Arial Black" w:cs="Arial Black"/>
          <w:sz w:val="24"/>
          <w:szCs w:val="24"/>
        </w:rPr>
        <w:t>hijo</w:t>
      </w:r>
      <w:proofErr w:type="spellEnd"/>
      <w:r>
        <w:rPr>
          <w:rFonts w:ascii="Arial Black" w:eastAsia="Times New Roman" w:hAnsi="Arial Black" w:cs="Arial Black"/>
          <w:sz w:val="24"/>
          <w:szCs w:val="24"/>
        </w:rPr>
        <w:t>.</w:t>
      </w:r>
    </w:p>
    <w:p w:rsidR="00752AE0" w:rsidRDefault="00752AE0">
      <w:pPr>
        <w:rPr>
          <w:rFonts w:ascii="Arial Black" w:eastAsia="Times New Roman" w:hAnsi="Arial Black" w:cs="Arial Black"/>
          <w:sz w:val="24"/>
          <w:szCs w:val="24"/>
        </w:rPr>
      </w:pPr>
    </w:p>
    <w:sectPr w:rsidR="00752AE0" w:rsidSect="00D96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F1C" w:rsidRDefault="00D96F1C" w:rsidP="00D96F1C">
      <w:pPr>
        <w:spacing w:after="0" w:line="240" w:lineRule="auto"/>
      </w:pPr>
      <w:r>
        <w:separator/>
      </w:r>
    </w:p>
  </w:endnote>
  <w:endnote w:type="continuationSeparator" w:id="0">
    <w:p w:rsidR="00D96F1C" w:rsidRDefault="00D96F1C" w:rsidP="00D9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1C" w:rsidRDefault="00D96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1C" w:rsidRDefault="00D96F1C">
    <w:pPr>
      <w:pStyle w:val="Footer"/>
    </w:pPr>
    <w:r>
      <w:t>REV 09 16 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1C" w:rsidRDefault="00D96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F1C" w:rsidRDefault="00D96F1C" w:rsidP="00D96F1C">
      <w:pPr>
        <w:spacing w:after="0" w:line="240" w:lineRule="auto"/>
      </w:pPr>
      <w:r>
        <w:separator/>
      </w:r>
    </w:p>
  </w:footnote>
  <w:footnote w:type="continuationSeparator" w:id="0">
    <w:p w:rsidR="00D96F1C" w:rsidRDefault="00D96F1C" w:rsidP="00D9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1C" w:rsidRDefault="00D96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1C" w:rsidRDefault="00D96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1C" w:rsidRDefault="00D96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E0"/>
    <w:rsid w:val="000575F8"/>
    <w:rsid w:val="00142591"/>
    <w:rsid w:val="00752AE0"/>
    <w:rsid w:val="00AE70D0"/>
    <w:rsid w:val="00D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BAFF50"/>
  <w15:docId w15:val="{ADC7E325-8FC6-465F-8654-4ACE81A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1C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96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1C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Kinney-Grimes, Gina I.</dc:creator>
  <cp:lastModifiedBy>Neill, Lee Ann</cp:lastModifiedBy>
  <cp:revision>2</cp:revision>
  <dcterms:created xsi:type="dcterms:W3CDTF">2022-07-13T20:57:00Z</dcterms:created>
  <dcterms:modified xsi:type="dcterms:W3CDTF">2022-07-13T20:57:00Z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2021-09-03T19:42:00Z</dcterms:created>
  <dc:creator>SPS</dc:creator>
  <dc:description/>
  <cp:keywords> </cp:keywords>
  <dc:language>en-US</dc:language>
  <cp:lastModifiedBy>Neill, Lee Ann</cp:lastModifiedBy>
  <cp:lastPrinted>2016-09-16T08:56:00Z</cp:lastPrinted>
  <dcterms:modified xsi:type="dcterms:W3CDTF">2021-09-03T19:42:00Z</dcterms:modified>
  <cp:revision>2</cp:revision>
  <dc:subject/>
  <dc:title/>
</cp:coreProperties>
</file>